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4F" w:rsidRDefault="00F029A3" w:rsidP="00F029A3">
      <w:pPr>
        <w:tabs>
          <w:tab w:val="left" w:pos="1845"/>
        </w:tabs>
      </w:pPr>
      <w:r>
        <w:tab/>
      </w:r>
    </w:p>
    <w:p w:rsidR="00D9484F" w:rsidRPr="00D9484F" w:rsidRDefault="00D9484F" w:rsidP="00D9484F"/>
    <w:p w:rsidR="00D9484F" w:rsidRDefault="00D9484F" w:rsidP="00D9484F"/>
    <w:p w:rsidR="00FB6696" w:rsidRPr="00444533" w:rsidRDefault="00444533" w:rsidP="00444533">
      <w:pPr>
        <w:ind w:firstLine="708"/>
        <w:jc w:val="right"/>
        <w:rPr>
          <w:rFonts w:ascii="Arial" w:hAnsi="Arial" w:cs="Arial"/>
          <w:noProof/>
          <w:sz w:val="24"/>
          <w:lang w:val="es-ES" w:eastAsia="es-ES"/>
        </w:rPr>
      </w:pPr>
      <w:r w:rsidRPr="00444533">
        <w:rPr>
          <w:rFonts w:ascii="Arial" w:hAnsi="Arial" w:cs="Arial"/>
          <w:noProof/>
          <w:sz w:val="24"/>
          <w:lang w:val="es-ES" w:eastAsia="es-ES"/>
        </w:rPr>
        <w:t>Cosautlan de Carvajal, a 31 de marzo de 2022</w:t>
      </w:r>
    </w:p>
    <w:p w:rsidR="00444533" w:rsidRPr="00444533" w:rsidRDefault="00444533" w:rsidP="00444533">
      <w:pPr>
        <w:ind w:firstLine="708"/>
        <w:jc w:val="right"/>
        <w:rPr>
          <w:rFonts w:ascii="Arial" w:hAnsi="Arial" w:cs="Arial"/>
          <w:noProof/>
          <w:sz w:val="24"/>
          <w:lang w:val="es-ES" w:eastAsia="es-ES"/>
        </w:rPr>
      </w:pPr>
    </w:p>
    <w:p w:rsidR="00444533" w:rsidRPr="00444533" w:rsidRDefault="00444533" w:rsidP="00444533">
      <w:pPr>
        <w:ind w:firstLine="708"/>
        <w:jc w:val="both"/>
        <w:rPr>
          <w:rFonts w:ascii="Arial" w:hAnsi="Arial" w:cs="Arial"/>
          <w:b/>
          <w:noProof/>
          <w:sz w:val="24"/>
          <w:lang w:val="es-ES" w:eastAsia="es-ES"/>
        </w:rPr>
      </w:pPr>
      <w:r w:rsidRPr="00444533">
        <w:rPr>
          <w:rFonts w:ascii="Arial" w:hAnsi="Arial" w:cs="Arial"/>
          <w:b/>
          <w:noProof/>
          <w:sz w:val="24"/>
          <w:lang w:val="es-ES" w:eastAsia="es-ES"/>
        </w:rPr>
        <w:t>LAE. Jose Alberto Chimal Garcia</w:t>
      </w:r>
    </w:p>
    <w:p w:rsidR="00444533" w:rsidRPr="00444533" w:rsidRDefault="00444533" w:rsidP="00444533">
      <w:pPr>
        <w:ind w:firstLine="708"/>
        <w:jc w:val="both"/>
        <w:rPr>
          <w:rFonts w:ascii="Arial" w:hAnsi="Arial" w:cs="Arial"/>
          <w:b/>
          <w:noProof/>
          <w:sz w:val="24"/>
          <w:lang w:val="es-ES" w:eastAsia="es-ES"/>
        </w:rPr>
      </w:pPr>
      <w:r w:rsidRPr="00444533">
        <w:rPr>
          <w:rFonts w:ascii="Arial" w:hAnsi="Arial" w:cs="Arial"/>
          <w:b/>
          <w:noProof/>
          <w:sz w:val="24"/>
          <w:lang w:val="es-ES" w:eastAsia="es-ES"/>
        </w:rPr>
        <w:t>TITULAR DE LA UNIDAD DE TRANSPARENCIA</w:t>
      </w:r>
    </w:p>
    <w:p w:rsidR="00444533" w:rsidRPr="00444533" w:rsidRDefault="00444533" w:rsidP="00444533">
      <w:pPr>
        <w:ind w:firstLine="708"/>
        <w:jc w:val="both"/>
        <w:rPr>
          <w:rFonts w:ascii="Arial" w:hAnsi="Arial" w:cs="Arial"/>
          <w:b/>
          <w:noProof/>
          <w:sz w:val="24"/>
          <w:lang w:val="es-ES" w:eastAsia="es-ES"/>
        </w:rPr>
      </w:pPr>
      <w:r w:rsidRPr="00444533">
        <w:rPr>
          <w:rFonts w:ascii="Arial" w:hAnsi="Arial" w:cs="Arial"/>
          <w:b/>
          <w:noProof/>
          <w:sz w:val="24"/>
          <w:lang w:val="es-ES" w:eastAsia="es-ES"/>
        </w:rPr>
        <w:t xml:space="preserve">P R E S E N T E </w:t>
      </w:r>
    </w:p>
    <w:p w:rsidR="00444533" w:rsidRDefault="00444533" w:rsidP="00444533">
      <w:pPr>
        <w:spacing w:line="360" w:lineRule="auto"/>
        <w:ind w:firstLine="708"/>
        <w:jc w:val="both"/>
        <w:rPr>
          <w:b/>
          <w:noProof/>
          <w:lang w:val="es-ES" w:eastAsia="es-ES"/>
        </w:rPr>
      </w:pPr>
    </w:p>
    <w:p w:rsidR="00444533" w:rsidRDefault="00444533" w:rsidP="00444533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>
        <w:rPr>
          <w:rFonts w:ascii="Arial" w:hAnsi="Arial" w:cs="Arial"/>
          <w:noProof/>
          <w:sz w:val="24"/>
          <w:lang w:val="es-ES" w:eastAsia="es-ES"/>
        </w:rPr>
        <w:t xml:space="preserve">El que suscribe, Juan Francisco Ovula Huerta, Director del DIF Municipal de </w:t>
      </w:r>
      <w:r w:rsidR="00FE5B8D">
        <w:rPr>
          <w:rFonts w:ascii="Arial" w:hAnsi="Arial" w:cs="Arial"/>
          <w:noProof/>
          <w:sz w:val="24"/>
          <w:lang w:val="es-ES" w:eastAsia="es-ES"/>
        </w:rPr>
        <w:t>Cosautl</w:t>
      </w:r>
      <w:r w:rsidR="00FE5B8D" w:rsidRPr="00FE5B8D">
        <w:rPr>
          <w:rFonts w:ascii="Arial" w:hAnsi="Arial" w:cs="Arial"/>
          <w:noProof/>
          <w:sz w:val="24"/>
          <w:lang w:val="es-ES" w:eastAsia="es-ES"/>
        </w:rPr>
        <w:t>á</w:t>
      </w:r>
      <w:r>
        <w:rPr>
          <w:rFonts w:ascii="Arial" w:hAnsi="Arial" w:cs="Arial"/>
          <w:noProof/>
          <w:sz w:val="24"/>
          <w:lang w:val="es-ES" w:eastAsia="es-ES"/>
        </w:rPr>
        <w:t>n de Carvaj</w:t>
      </w:r>
      <w:r w:rsidR="00FE5B8D">
        <w:rPr>
          <w:rFonts w:ascii="Arial" w:hAnsi="Arial" w:cs="Arial"/>
          <w:noProof/>
          <w:sz w:val="24"/>
          <w:lang w:val="es-ES" w:eastAsia="es-ES"/>
        </w:rPr>
        <w:t>al, le proporciona la informaci</w:t>
      </w:r>
      <w:r w:rsidR="00FE5B8D" w:rsidRPr="00FE5B8D">
        <w:rPr>
          <w:rFonts w:ascii="Arial" w:hAnsi="Arial" w:cs="Arial"/>
          <w:noProof/>
          <w:sz w:val="24"/>
          <w:lang w:val="es-ES" w:eastAsia="es-ES"/>
        </w:rPr>
        <w:t>ó</w:t>
      </w:r>
      <w:r>
        <w:rPr>
          <w:rFonts w:ascii="Arial" w:hAnsi="Arial" w:cs="Arial"/>
          <w:noProof/>
          <w:sz w:val="24"/>
          <w:lang w:val="es-ES" w:eastAsia="es-ES"/>
        </w:rPr>
        <w:t xml:space="preserve">n </w:t>
      </w:r>
      <w:r w:rsidR="00FE5B8D">
        <w:rPr>
          <w:rFonts w:ascii="Arial" w:hAnsi="Arial" w:cs="Arial"/>
          <w:noProof/>
          <w:sz w:val="24"/>
          <w:lang w:val="es-ES" w:eastAsia="es-ES"/>
        </w:rPr>
        <w:t>de los siguientes art</w:t>
      </w:r>
      <w:r w:rsidR="00FE5B8D" w:rsidRPr="00FE5B8D">
        <w:rPr>
          <w:rFonts w:ascii="Arial" w:hAnsi="Arial" w:cs="Arial"/>
          <w:noProof/>
          <w:sz w:val="24"/>
          <w:lang w:val="es-ES" w:eastAsia="es-ES"/>
        </w:rPr>
        <w:t>í</w:t>
      </w:r>
      <w:r w:rsidR="00FE5B8D">
        <w:rPr>
          <w:rFonts w:ascii="Arial" w:hAnsi="Arial" w:cs="Arial"/>
          <w:noProof/>
          <w:sz w:val="24"/>
          <w:lang w:val="es-ES" w:eastAsia="es-ES"/>
        </w:rPr>
        <w:t>c</w:t>
      </w:r>
      <w:r>
        <w:rPr>
          <w:rFonts w:ascii="Arial" w:hAnsi="Arial" w:cs="Arial"/>
          <w:noProof/>
          <w:sz w:val="24"/>
          <w:lang w:val="es-ES" w:eastAsia="es-ES"/>
        </w:rPr>
        <w:t xml:space="preserve">ulos 1, 2, 4, 5, 6, 7, 8, 9, 11, 15, 16, </w:t>
      </w:r>
      <w:r w:rsidR="00FE5B8D">
        <w:rPr>
          <w:rFonts w:ascii="Arial" w:hAnsi="Arial" w:cs="Arial"/>
          <w:noProof/>
          <w:sz w:val="24"/>
          <w:lang w:val="es-ES" w:eastAsia="es-ES"/>
        </w:rPr>
        <w:t>139, 143, 145, 146, 147 de la Ley de Transparencia y Acceso a la Informaci</w:t>
      </w:r>
      <w:r w:rsidR="00FE5B8D" w:rsidRPr="00FE5B8D">
        <w:rPr>
          <w:rFonts w:ascii="Arial" w:hAnsi="Arial" w:cs="Arial"/>
          <w:noProof/>
          <w:sz w:val="24"/>
          <w:lang w:val="es-ES" w:eastAsia="es-ES"/>
        </w:rPr>
        <w:t>ó</w:t>
      </w:r>
      <w:r w:rsidR="00FE5B8D">
        <w:rPr>
          <w:rFonts w:ascii="Arial" w:hAnsi="Arial" w:cs="Arial"/>
          <w:noProof/>
          <w:sz w:val="24"/>
          <w:lang w:val="es-ES" w:eastAsia="es-ES"/>
        </w:rPr>
        <w:t>n P</w:t>
      </w:r>
      <w:r w:rsidR="00FE5B8D" w:rsidRPr="00FE5B8D">
        <w:rPr>
          <w:rFonts w:ascii="Arial" w:hAnsi="Arial" w:cs="Arial"/>
          <w:noProof/>
          <w:sz w:val="24"/>
          <w:lang w:val="es-ES" w:eastAsia="es-ES"/>
        </w:rPr>
        <w:t>ú</w:t>
      </w:r>
      <w:r w:rsidR="00FE5B8D">
        <w:rPr>
          <w:rFonts w:ascii="Arial" w:hAnsi="Arial" w:cs="Arial"/>
          <w:noProof/>
          <w:sz w:val="24"/>
          <w:lang w:val="es-ES" w:eastAsia="es-ES"/>
        </w:rPr>
        <w:t>blica para el estado de Veracruz de Ignacio de la Llave.</w:t>
      </w:r>
    </w:p>
    <w:p w:rsidR="00FE5B8D" w:rsidRDefault="00FE5B8D" w:rsidP="00444533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>
        <w:rPr>
          <w:rFonts w:ascii="Arial" w:hAnsi="Arial" w:cs="Arial"/>
          <w:noProof/>
          <w:sz w:val="24"/>
          <w:lang w:val="es-ES" w:eastAsia="es-ES"/>
        </w:rPr>
        <w:t>Dicha informaci</w:t>
      </w:r>
      <w:r w:rsidRPr="00FE5B8D">
        <w:rPr>
          <w:rFonts w:ascii="Arial" w:hAnsi="Arial" w:cs="Arial"/>
          <w:noProof/>
          <w:sz w:val="24"/>
          <w:lang w:val="es-ES" w:eastAsia="es-ES"/>
        </w:rPr>
        <w:t>ó</w:t>
      </w:r>
      <w:r>
        <w:rPr>
          <w:rFonts w:ascii="Arial" w:hAnsi="Arial" w:cs="Arial"/>
          <w:noProof/>
          <w:sz w:val="24"/>
          <w:lang w:val="es-ES" w:eastAsia="es-ES"/>
        </w:rPr>
        <w:t>n comprende el primer trimestre del año en curso, la cual se muestra a continuaci</w:t>
      </w:r>
      <w:r w:rsidRPr="00FE5B8D">
        <w:rPr>
          <w:rFonts w:ascii="Arial" w:hAnsi="Arial" w:cs="Arial"/>
          <w:noProof/>
          <w:sz w:val="24"/>
          <w:lang w:val="es-ES" w:eastAsia="es-ES"/>
        </w:rPr>
        <w:t>ó</w:t>
      </w:r>
      <w:r>
        <w:rPr>
          <w:rFonts w:ascii="Arial" w:hAnsi="Arial" w:cs="Arial"/>
          <w:noProof/>
          <w:sz w:val="24"/>
          <w:lang w:val="es-ES" w:eastAsia="es-ES"/>
        </w:rPr>
        <w:t xml:space="preserve">n: </w:t>
      </w:r>
    </w:p>
    <w:p w:rsidR="00FE5B8D" w:rsidRPr="002E2361" w:rsidRDefault="002E2361" w:rsidP="00444533">
      <w:pPr>
        <w:spacing w:line="360" w:lineRule="auto"/>
        <w:ind w:left="709"/>
        <w:jc w:val="both"/>
        <w:rPr>
          <w:rFonts w:ascii="Arial" w:hAnsi="Arial" w:cs="Arial"/>
          <w:b/>
          <w:noProof/>
          <w:sz w:val="24"/>
          <w:lang w:val="es-ES" w:eastAsia="es-ES"/>
        </w:rPr>
      </w:pPr>
      <w:r w:rsidRPr="002E2361">
        <w:rPr>
          <w:rFonts w:ascii="Arial" w:hAnsi="Arial" w:cs="Arial"/>
          <w:b/>
          <w:noProof/>
          <w:sz w:val="24"/>
          <w:lang w:val="es-ES" w:eastAsia="es-ES"/>
        </w:rPr>
        <w:t>Mes: Enero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Reacomodo y asignación de áreas a trabajadores del DIF municipal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Actualización de inventario del DIF Municipal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Organización del evento Día de Reyes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Compra de juguetes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Evento Día de Reyes en explanada municipal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Entrega de jueguetes en las comunidades: Fatima, Emiliano Zapata, Limones, Piedra Parada, La Gloria, Las Lomas, Palzoquiticpan y San Juan Antontla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Visita domiciliarias en coordinación con Protección al menor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Reunión de Organización Feria de la Candelaria 2022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 xml:space="preserve">◦ Solicitud de cobertores y conchonetas ante DIF Estatal 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Solicitud de tarjetas INAPAM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Reacomodo y acondicionamiento de consultorio médico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Reunión con encargada del Módulo 152 Cosautlán de Carvajal de Educación Inicial</w:t>
      </w:r>
    </w:p>
    <w:p w:rsidR="002E2361" w:rsidRDefault="002E2361" w:rsidP="00AA6896">
      <w:pPr>
        <w:spacing w:line="360" w:lineRule="auto"/>
        <w:jc w:val="both"/>
        <w:rPr>
          <w:rFonts w:ascii="Arial" w:hAnsi="Arial" w:cs="Arial"/>
          <w:noProof/>
          <w:sz w:val="24"/>
          <w:lang w:val="es-ES" w:eastAsia="es-ES"/>
        </w:rPr>
      </w:pPr>
    </w:p>
    <w:p w:rsidR="00AA6896" w:rsidRDefault="00AA6896" w:rsidP="00AA6896">
      <w:pPr>
        <w:spacing w:line="360" w:lineRule="auto"/>
        <w:jc w:val="both"/>
        <w:rPr>
          <w:rFonts w:ascii="Arial" w:hAnsi="Arial" w:cs="Arial"/>
          <w:noProof/>
          <w:sz w:val="24"/>
          <w:lang w:val="es-ES" w:eastAsia="es-ES"/>
        </w:rPr>
      </w:pPr>
    </w:p>
    <w:p w:rsidR="00AA6896" w:rsidRDefault="00AA6896" w:rsidP="00AA6896">
      <w:pPr>
        <w:spacing w:line="360" w:lineRule="auto"/>
        <w:jc w:val="both"/>
        <w:rPr>
          <w:rFonts w:ascii="Arial" w:hAnsi="Arial" w:cs="Arial"/>
          <w:noProof/>
          <w:sz w:val="24"/>
          <w:lang w:val="es-ES" w:eastAsia="es-ES"/>
        </w:rPr>
      </w:pP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Transporte y entrega de Desayunos Fríos a escuelas CONAFE y Educación Inicial</w:t>
      </w:r>
      <w:r w:rsidR="00AD7E7C">
        <w:rPr>
          <w:rFonts w:ascii="Arial" w:hAnsi="Arial" w:cs="Arial"/>
          <w:noProof/>
          <w:sz w:val="24"/>
          <w:lang w:val="es-ES" w:eastAsia="es-ES"/>
        </w:rPr>
        <w:t>4</w:t>
      </w:r>
      <w:bookmarkStart w:id="0" w:name="_GoBack"/>
      <w:bookmarkEnd w:id="0"/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Entrevista con psicóloga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Entrega de lentes con aumento a 66 personas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 xml:space="preserve">◦ Entrega de colchón de agua a ciudadano de la localidad de Rancho Alegre 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Peticiones realizadas al patrimonio de la beneficiencia Publica del Estado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Entrega de medicamentos a la ciudadania en general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 xml:space="preserve">◦ Asesoría por parte del protección al menor 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Participacion en el homenaje luctuoso en conmemoración al Lic. Angel    Carvajal Bernal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Traslados de enfermos a la ciudad de Xalapa y México</w:t>
      </w:r>
    </w:p>
    <w:p w:rsid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Gestión de aparatos auditivos a 3 ciudadnos cosautecos</w:t>
      </w:r>
    </w:p>
    <w:p w:rsidR="00AB39B7" w:rsidRDefault="00AB39B7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</w:p>
    <w:p w:rsid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b/>
          <w:noProof/>
          <w:sz w:val="24"/>
          <w:lang w:val="es-ES" w:eastAsia="es-ES"/>
        </w:rPr>
      </w:pPr>
      <w:r w:rsidRPr="002E2361">
        <w:rPr>
          <w:rFonts w:ascii="Arial" w:hAnsi="Arial" w:cs="Arial"/>
          <w:b/>
          <w:noProof/>
          <w:sz w:val="24"/>
          <w:lang w:val="es-ES" w:eastAsia="es-ES"/>
        </w:rPr>
        <w:t>Mes:</w:t>
      </w:r>
      <w:r>
        <w:rPr>
          <w:rFonts w:ascii="Arial" w:hAnsi="Arial" w:cs="Arial"/>
          <w:b/>
          <w:noProof/>
          <w:sz w:val="24"/>
          <w:lang w:val="es-ES" w:eastAsia="es-ES"/>
        </w:rPr>
        <w:t xml:space="preserve"> F</w:t>
      </w:r>
      <w:r w:rsidRPr="002E2361">
        <w:rPr>
          <w:rFonts w:ascii="Arial" w:hAnsi="Arial" w:cs="Arial"/>
          <w:b/>
          <w:noProof/>
          <w:sz w:val="24"/>
          <w:lang w:val="es-ES" w:eastAsia="es-ES"/>
        </w:rPr>
        <w:t xml:space="preserve">ebrero 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Colaboracion en Feria de la Candelaria 2022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Envío y actualización de padrones de desayunos calientes y fríos, asistencia alimentaria y 1000 días de vida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Colaboración y apoyo en la cabalgata municipal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Gestión de aparatos funcionales para 13 ciudadanos cosautecos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Reunión con la LIC. T.S Teresita de Jesus Ortiz Galván</w:t>
      </w:r>
    </w:p>
    <w:p w:rsid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Apoyo en la jornada de vacunación 2022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 xml:space="preserve">◦ Traslados de enfermos a la ciudad de Xalapa 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Elaborción de 19 estudios socioeconómicos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Entrega de medicamentos a la población en gerenal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Elaboración de actas de hechos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Realización de convenios de pensión y convivencia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Visitas domiciliarias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 xml:space="preserve">◦ Entrega de gafetes a personas discapacitadas </w:t>
      </w:r>
    </w:p>
    <w:p w:rsid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</w:p>
    <w:p w:rsid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 xml:space="preserve">◦ Traslado de alumnos del CAM Profa. Guadalupe Álvarez Naveda al concierto didactico “Caravana de los animales” en la ciudad de Xalapa 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Participación a reunion virtual del DNIAS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Participación al Conversatorio virtual “Trabajo infantil y la importancia de la inspección del trabajo en la edad adolescente permitida para trabajar”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Reunión con la Asociación civil Mariana Trinitaria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Gestión y compra de medicamentos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Solicitud de medicamentos al Patrimonio de la beneficiencia Pública en el Estado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Organización y colaboración a matrimonios colectivos 2022</w:t>
      </w:r>
    </w:p>
    <w:p w:rsid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Recorrido a diferentes instituciones y empresas como: Industrias Bachoco S.A.B De C.V., Mole Castizo, Femsa, Zucarmex, Toyota, Mole Xiqueño y mas para solicitar apoyos.</w:t>
      </w:r>
    </w:p>
    <w:p w:rsidR="00AB39B7" w:rsidRDefault="00AB39B7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</w:p>
    <w:p w:rsid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b/>
          <w:noProof/>
          <w:sz w:val="24"/>
          <w:lang w:val="es-ES" w:eastAsia="es-ES"/>
        </w:rPr>
      </w:pPr>
      <w:r w:rsidRPr="002E2361">
        <w:rPr>
          <w:rFonts w:ascii="Arial" w:hAnsi="Arial" w:cs="Arial"/>
          <w:b/>
          <w:noProof/>
          <w:sz w:val="24"/>
          <w:lang w:val="es-ES" w:eastAsia="es-ES"/>
        </w:rPr>
        <w:t>Mes: Marzo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Entrega de medicamentos a la poblacion cosauteca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Entrega de pañales para adulto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 xml:space="preserve">◦ Resguardo de menor con familiares y conciliacion para pension alimenticia 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 xml:space="preserve">◦ Gestion de medicamentos 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Traslado de artesanos a la ciudad de Coatepec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 xml:space="preserve">◦ Apoyo en la jornada de vacunacion 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Canalizacion de ciudadana cosauteca al centro de rehabilitacion alcoholicos anonimos Teocelo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Recibo-Entrega de pensiones alimenticias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Evento “Dia Internacional de la mujer” en coordinacion con IMM</w:t>
      </w:r>
      <w:r w:rsidR="000C0E1B">
        <w:rPr>
          <w:rFonts w:ascii="Arial" w:hAnsi="Arial" w:cs="Arial"/>
          <w:noProof/>
          <w:sz w:val="24"/>
          <w:lang w:val="es-ES" w:eastAsia="es-ES"/>
        </w:rPr>
        <w:t xml:space="preserve"> 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Gestion a Crisver para aparatos auditivos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Entrega de tarjetas INAPAM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 xml:space="preserve">◦ Atencion psicologica para la poblacion en general 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Apoyos economicos para compra medicamentos</w:t>
      </w:r>
    </w:p>
    <w:p w:rsidR="00AB39B7" w:rsidRDefault="00AB39B7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</w:p>
    <w:p w:rsidR="00AB39B7" w:rsidRDefault="00AB39B7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</w:p>
    <w:p w:rsidR="002E2361" w:rsidRPr="00AB39B7" w:rsidRDefault="002E2361" w:rsidP="00AB39B7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Acompañamiento de menores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 xml:space="preserve">◦ Asistencia a reuniones </w:t>
      </w:r>
      <w:r w:rsidR="00E12883">
        <w:rPr>
          <w:rFonts w:ascii="Arial" w:hAnsi="Arial" w:cs="Arial"/>
          <w:noProof/>
          <w:sz w:val="24"/>
          <w:lang w:val="es-ES" w:eastAsia="es-ES"/>
        </w:rPr>
        <w:t>de Directivos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</w:t>
      </w:r>
      <w:r w:rsidR="00E12883">
        <w:rPr>
          <w:rFonts w:ascii="Arial" w:hAnsi="Arial" w:cs="Arial"/>
          <w:noProof/>
          <w:sz w:val="24"/>
          <w:lang w:val="es-ES" w:eastAsia="es-ES"/>
        </w:rPr>
        <w:t xml:space="preserve"> Asistencia a evento de C</w:t>
      </w:r>
      <w:r w:rsidRPr="002E2361">
        <w:rPr>
          <w:rFonts w:ascii="Arial" w:hAnsi="Arial" w:cs="Arial"/>
          <w:noProof/>
          <w:sz w:val="24"/>
          <w:lang w:val="es-ES" w:eastAsia="es-ES"/>
        </w:rPr>
        <w:t>onsejo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Resguardo de ciudadana y sus menores en conjunto con IMM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 xml:space="preserve">◦ Participacion en lectura dramatizada virtual, conmemorando el dia de la mujer 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 xml:space="preserve">◦ Entrega de desensa a poblacion mas vulnerable </w:t>
      </w:r>
    </w:p>
    <w:p w:rsidR="002E2361" w:rsidRP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>◦ Reunion con personal del IMSS en instalaciones del DIF Municipal</w:t>
      </w:r>
    </w:p>
    <w:p w:rsidR="002E2361" w:rsidRDefault="002E236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 w:rsidRPr="002E2361">
        <w:rPr>
          <w:rFonts w:ascii="Arial" w:hAnsi="Arial" w:cs="Arial"/>
          <w:noProof/>
          <w:sz w:val="24"/>
          <w:lang w:val="es-ES" w:eastAsia="es-ES"/>
        </w:rPr>
        <w:t xml:space="preserve">◦ Gestion </w:t>
      </w:r>
      <w:r w:rsidR="00317942">
        <w:rPr>
          <w:rFonts w:ascii="Arial" w:hAnsi="Arial" w:cs="Arial"/>
          <w:noProof/>
          <w:sz w:val="24"/>
          <w:lang w:val="es-ES" w:eastAsia="es-ES"/>
        </w:rPr>
        <w:t xml:space="preserve">y entrega de comodato </w:t>
      </w:r>
      <w:r w:rsidRPr="002E2361">
        <w:rPr>
          <w:rFonts w:ascii="Arial" w:hAnsi="Arial" w:cs="Arial"/>
          <w:noProof/>
          <w:sz w:val="24"/>
          <w:lang w:val="es-ES" w:eastAsia="es-ES"/>
        </w:rPr>
        <w:t>en DIF Estatal</w:t>
      </w:r>
    </w:p>
    <w:p w:rsidR="00267F41" w:rsidRDefault="00267F4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  <w:r>
        <w:rPr>
          <w:rFonts w:ascii="Arial" w:hAnsi="Arial" w:cs="Arial"/>
          <w:noProof/>
          <w:sz w:val="24"/>
          <w:lang w:val="es-ES" w:eastAsia="es-ES"/>
        </w:rPr>
        <w:t>◦ Solicitud para aud</w:t>
      </w:r>
      <w:r w:rsidR="00E12883">
        <w:rPr>
          <w:rFonts w:ascii="Arial" w:hAnsi="Arial" w:cs="Arial"/>
          <w:noProof/>
          <w:sz w:val="24"/>
          <w:lang w:val="es-ES" w:eastAsia="es-ES"/>
        </w:rPr>
        <w:t>i</w:t>
      </w:r>
      <w:r>
        <w:rPr>
          <w:rFonts w:ascii="Arial" w:hAnsi="Arial" w:cs="Arial"/>
          <w:noProof/>
          <w:sz w:val="24"/>
          <w:lang w:val="es-ES" w:eastAsia="es-ES"/>
        </w:rPr>
        <w:t>encia con la Directora de Atencion a Poblacion Vunerable Nitzia Araceli Guerrero Barrera</w:t>
      </w:r>
    </w:p>
    <w:p w:rsidR="008A563A" w:rsidRDefault="008A563A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</w:p>
    <w:p w:rsidR="00804DDF" w:rsidRDefault="00804DDF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</w:p>
    <w:p w:rsidR="00267F41" w:rsidRPr="002E2361" w:rsidRDefault="00267F41" w:rsidP="002E2361">
      <w:pPr>
        <w:spacing w:line="360" w:lineRule="auto"/>
        <w:ind w:left="709"/>
        <w:jc w:val="both"/>
        <w:rPr>
          <w:rFonts w:ascii="Arial" w:hAnsi="Arial" w:cs="Arial"/>
          <w:noProof/>
          <w:sz w:val="24"/>
          <w:lang w:val="es-ES" w:eastAsia="es-ES"/>
        </w:rPr>
      </w:pPr>
    </w:p>
    <w:sectPr w:rsidR="00267F41" w:rsidRPr="002E2361" w:rsidSect="0016022F">
      <w:headerReference w:type="default" r:id="rId7"/>
      <w:footerReference w:type="default" r:id="rId8"/>
      <w:pgSz w:w="12242" w:h="19442" w:code="26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3B" w:rsidRDefault="0015793B" w:rsidP="007B6F04">
      <w:pPr>
        <w:spacing w:after="0" w:line="240" w:lineRule="auto"/>
      </w:pPr>
      <w:r>
        <w:separator/>
      </w:r>
    </w:p>
  </w:endnote>
  <w:endnote w:type="continuationSeparator" w:id="0">
    <w:p w:rsidR="0015793B" w:rsidRDefault="0015793B" w:rsidP="007B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04" w:rsidRDefault="00C965F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-258298</wp:posOffset>
          </wp:positionV>
          <wp:extent cx="7473462" cy="72975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inferior D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462" cy="729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3B" w:rsidRDefault="0015793B" w:rsidP="007B6F04">
      <w:pPr>
        <w:spacing w:after="0" w:line="240" w:lineRule="auto"/>
      </w:pPr>
      <w:r>
        <w:separator/>
      </w:r>
    </w:p>
  </w:footnote>
  <w:footnote w:type="continuationSeparator" w:id="0">
    <w:p w:rsidR="0015793B" w:rsidRDefault="0015793B" w:rsidP="007B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04" w:rsidRDefault="00C965FF" w:rsidP="00C26B6D">
    <w:pPr>
      <w:pStyle w:val="Encabezado"/>
      <w:tabs>
        <w:tab w:val="clear" w:pos="4419"/>
        <w:tab w:val="clear" w:pos="8838"/>
        <w:tab w:val="left" w:pos="2025"/>
      </w:tabs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-1097720</wp:posOffset>
          </wp:positionH>
          <wp:positionV relativeFrom="paragraph">
            <wp:posOffset>-458372</wp:posOffset>
          </wp:positionV>
          <wp:extent cx="7808070" cy="1625577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uperior D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4038" cy="1672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B6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40"/>
    <w:rsid w:val="00010C40"/>
    <w:rsid w:val="00077E97"/>
    <w:rsid w:val="00097562"/>
    <w:rsid w:val="000C0E1B"/>
    <w:rsid w:val="000C478D"/>
    <w:rsid w:val="000F5409"/>
    <w:rsid w:val="0010211D"/>
    <w:rsid w:val="00112A5F"/>
    <w:rsid w:val="001471F9"/>
    <w:rsid w:val="0015793B"/>
    <w:rsid w:val="0016022F"/>
    <w:rsid w:val="001B699F"/>
    <w:rsid w:val="00210BC6"/>
    <w:rsid w:val="002578B9"/>
    <w:rsid w:val="00267F41"/>
    <w:rsid w:val="002E2361"/>
    <w:rsid w:val="00317942"/>
    <w:rsid w:val="00331582"/>
    <w:rsid w:val="003B1E47"/>
    <w:rsid w:val="003C1B3F"/>
    <w:rsid w:val="00444533"/>
    <w:rsid w:val="00493556"/>
    <w:rsid w:val="0058568C"/>
    <w:rsid w:val="005B70C5"/>
    <w:rsid w:val="005E3C71"/>
    <w:rsid w:val="00622375"/>
    <w:rsid w:val="0063074B"/>
    <w:rsid w:val="00644519"/>
    <w:rsid w:val="00645433"/>
    <w:rsid w:val="00691EDE"/>
    <w:rsid w:val="006E0C28"/>
    <w:rsid w:val="006F54D0"/>
    <w:rsid w:val="0078051D"/>
    <w:rsid w:val="007B6F04"/>
    <w:rsid w:val="00804DDF"/>
    <w:rsid w:val="00813DDC"/>
    <w:rsid w:val="008A563A"/>
    <w:rsid w:val="008B53C6"/>
    <w:rsid w:val="008C19A9"/>
    <w:rsid w:val="008C41DD"/>
    <w:rsid w:val="008C48E9"/>
    <w:rsid w:val="00902AD4"/>
    <w:rsid w:val="00912CFE"/>
    <w:rsid w:val="00952E94"/>
    <w:rsid w:val="00986F9E"/>
    <w:rsid w:val="00A07431"/>
    <w:rsid w:val="00AA05CC"/>
    <w:rsid w:val="00AA6896"/>
    <w:rsid w:val="00AB39B7"/>
    <w:rsid w:val="00AD6306"/>
    <w:rsid w:val="00AD7E7C"/>
    <w:rsid w:val="00B520FD"/>
    <w:rsid w:val="00B8169B"/>
    <w:rsid w:val="00B87F5E"/>
    <w:rsid w:val="00BC6203"/>
    <w:rsid w:val="00BE0961"/>
    <w:rsid w:val="00BF2F64"/>
    <w:rsid w:val="00C108D4"/>
    <w:rsid w:val="00C26B6D"/>
    <w:rsid w:val="00C965FF"/>
    <w:rsid w:val="00CC7DDE"/>
    <w:rsid w:val="00D00755"/>
    <w:rsid w:val="00D236FB"/>
    <w:rsid w:val="00D42439"/>
    <w:rsid w:val="00D47D47"/>
    <w:rsid w:val="00D5154A"/>
    <w:rsid w:val="00D9484F"/>
    <w:rsid w:val="00D94C74"/>
    <w:rsid w:val="00DA5890"/>
    <w:rsid w:val="00E12883"/>
    <w:rsid w:val="00E3553F"/>
    <w:rsid w:val="00E87CB1"/>
    <w:rsid w:val="00F029A3"/>
    <w:rsid w:val="00FE5B8D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D7560"/>
  <w15:chartTrackingRefBased/>
  <w15:docId w15:val="{9758BE59-7DA7-4E88-B54F-E99B3125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4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F04"/>
  </w:style>
  <w:style w:type="paragraph" w:styleId="Piedepgina">
    <w:name w:val="footer"/>
    <w:basedOn w:val="Normal"/>
    <w:link w:val="PiedepginaCar"/>
    <w:uiPriority w:val="99"/>
    <w:unhideWhenUsed/>
    <w:rsid w:val="007B6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04"/>
  </w:style>
  <w:style w:type="table" w:styleId="Tablaconcuadrcula">
    <w:name w:val="Table Grid"/>
    <w:basedOn w:val="Tablanormal"/>
    <w:uiPriority w:val="39"/>
    <w:rsid w:val="0090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1236-EDC0-4356-8B4E-4F91962E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de Jesus Ortiz Galvan</dc:creator>
  <cp:keywords/>
  <dc:description/>
  <cp:lastModifiedBy>DIF</cp:lastModifiedBy>
  <cp:revision>23</cp:revision>
  <dcterms:created xsi:type="dcterms:W3CDTF">2022-02-28T18:45:00Z</dcterms:created>
  <dcterms:modified xsi:type="dcterms:W3CDTF">2022-03-14T19:30:00Z</dcterms:modified>
</cp:coreProperties>
</file>